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D67D" w14:textId="1766B11B" w:rsidR="005D4BC3" w:rsidRPr="005D4BC3" w:rsidRDefault="005D4BC3" w:rsidP="005D4BC3">
      <w:pPr>
        <w:pStyle w:val="Standard"/>
        <w:pageBreakBefore/>
        <w:jc w:val="center"/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t xml:space="preserve">Usposabljanje: </w:t>
      </w:r>
      <w:r w:rsidRPr="005D4BC3">
        <w:rPr>
          <w:b/>
          <w:bCs/>
          <w:color w:val="1F4E79"/>
          <w:sz w:val="24"/>
          <w:szCs w:val="24"/>
        </w:rPr>
        <w:t>Novosti, izzivi in priložnosti programa Erasmus+ v letu 2026</w:t>
      </w:r>
      <w:r>
        <w:rPr>
          <w:b/>
          <w:bCs/>
          <w:color w:val="1F4E79"/>
          <w:sz w:val="24"/>
          <w:szCs w:val="24"/>
        </w:rPr>
        <w:t>, dne 17. 2. 2026</w:t>
      </w:r>
    </w:p>
    <w:p w14:paraId="79491C59" w14:textId="77777777" w:rsidR="00F114D1" w:rsidRDefault="00F114D1"/>
    <w:tbl>
      <w:tblPr>
        <w:tblpPr w:leftFromText="141" w:rightFromText="141" w:vertAnchor="page" w:horzAnchor="margin" w:tblpY="2681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1170"/>
        <w:gridCol w:w="7936"/>
      </w:tblGrid>
      <w:tr w:rsidR="00AC29A6" w14:paraId="790025E3" w14:textId="77777777" w:rsidTr="0092502A"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630742" w14:textId="77777777" w:rsidR="00AC29A6" w:rsidRDefault="00AC29A6" w:rsidP="0092502A">
            <w:pPr>
              <w:pStyle w:val="Standard"/>
              <w:jc w:val="center"/>
              <w:rPr>
                <w:b/>
                <w:bCs/>
                <w:color w:val="1F4E79"/>
                <w:sz w:val="24"/>
                <w:szCs w:val="24"/>
              </w:rPr>
            </w:pPr>
            <w:r>
              <w:rPr>
                <w:b/>
                <w:bCs/>
                <w:color w:val="1F4E79"/>
                <w:sz w:val="24"/>
                <w:szCs w:val="24"/>
              </w:rPr>
              <w:t>Čas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1A4D50" w14:textId="77777777" w:rsidR="00AC29A6" w:rsidRDefault="00AC29A6" w:rsidP="0092502A">
            <w:pPr>
              <w:pStyle w:val="Standard"/>
              <w:jc w:val="center"/>
              <w:rPr>
                <w:b/>
                <w:bCs/>
                <w:color w:val="1F4E79"/>
                <w:sz w:val="24"/>
                <w:szCs w:val="24"/>
              </w:rPr>
            </w:pPr>
            <w:r>
              <w:rPr>
                <w:b/>
                <w:bCs/>
                <w:color w:val="1F4E79"/>
                <w:sz w:val="24"/>
                <w:szCs w:val="24"/>
              </w:rPr>
              <w:t>Trajanje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4C3E9" w14:textId="77777777" w:rsidR="00AC29A6" w:rsidRDefault="00AC29A6" w:rsidP="0092502A">
            <w:pPr>
              <w:pStyle w:val="Standard"/>
              <w:jc w:val="center"/>
              <w:rPr>
                <w:b/>
                <w:bCs/>
                <w:color w:val="1F4E79"/>
                <w:sz w:val="24"/>
                <w:szCs w:val="24"/>
              </w:rPr>
            </w:pPr>
            <w:r>
              <w:rPr>
                <w:b/>
                <w:bCs/>
                <w:color w:val="1F4E79"/>
                <w:sz w:val="24"/>
                <w:szCs w:val="24"/>
              </w:rPr>
              <w:t>Vsebina</w:t>
            </w:r>
          </w:p>
          <w:p w14:paraId="2CACB749" w14:textId="77777777" w:rsidR="00AC29A6" w:rsidRDefault="00AC29A6" w:rsidP="0092502A">
            <w:pPr>
              <w:pStyle w:val="Standard"/>
              <w:jc w:val="center"/>
              <w:rPr>
                <w:color w:val="1F4E79"/>
              </w:rPr>
            </w:pPr>
          </w:p>
        </w:tc>
      </w:tr>
      <w:tr w:rsidR="00AC29A6" w14:paraId="7BA06F9B" w14:textId="77777777" w:rsidTr="0092502A">
        <w:trPr>
          <w:trHeight w:val="692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A626A" w14:textId="77777777" w:rsidR="00AC29A6" w:rsidRDefault="00AC29A6" w:rsidP="0092502A">
            <w:pPr>
              <w:pStyle w:val="Standard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8:45-9:00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5E342E" w14:textId="77777777" w:rsidR="00AC29A6" w:rsidRDefault="00AC29A6" w:rsidP="0092502A">
            <w:pPr>
              <w:pStyle w:val="Standard"/>
              <w:jc w:val="center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0:15’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04A0F9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Prijava v videokonferenco</w:t>
            </w:r>
          </w:p>
        </w:tc>
      </w:tr>
      <w:tr w:rsidR="00AC29A6" w14:paraId="33D3DC58" w14:textId="77777777" w:rsidTr="0092502A">
        <w:trPr>
          <w:trHeight w:val="692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696F3" w14:textId="77777777" w:rsidR="00AC29A6" w:rsidRDefault="00AC29A6" w:rsidP="0092502A">
            <w:pPr>
              <w:pStyle w:val="Standard"/>
            </w:pPr>
            <w:r>
              <w:rPr>
                <w:b/>
                <w:bCs/>
                <w:i/>
                <w:iCs/>
                <w:color w:val="1F4E79"/>
              </w:rPr>
              <w:t>9:00 – 9:10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9DC0B" w14:textId="77777777" w:rsidR="00AC29A6" w:rsidRDefault="00AC29A6" w:rsidP="0092502A">
            <w:pPr>
              <w:pStyle w:val="Standard"/>
              <w:jc w:val="center"/>
            </w:pPr>
            <w:r>
              <w:rPr>
                <w:b/>
                <w:bCs/>
                <w:i/>
                <w:iCs/>
                <w:color w:val="1F4E79"/>
              </w:rPr>
              <w:t>0:10'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BB5DD3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Uvod</w:t>
            </w:r>
          </w:p>
          <w:p w14:paraId="720B3A98" w14:textId="77777777" w:rsidR="00AC29A6" w:rsidRDefault="00AC29A6" w:rsidP="0092502A">
            <w:pPr>
              <w:pStyle w:val="Standard"/>
              <w:rPr>
                <w:color w:val="1F4E79"/>
              </w:rPr>
            </w:pPr>
            <w:r>
              <w:rPr>
                <w:color w:val="1F4E79"/>
              </w:rPr>
              <w:t>Predstavitev predavatelja, ciljev in vsebine izobraževanja</w:t>
            </w:r>
          </w:p>
        </w:tc>
      </w:tr>
      <w:tr w:rsidR="00AC29A6" w14:paraId="323CCFA1" w14:textId="77777777" w:rsidTr="0092502A">
        <w:trPr>
          <w:trHeight w:val="108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B8F103" w14:textId="77777777" w:rsidR="00AC29A6" w:rsidRDefault="00AC29A6" w:rsidP="0092502A">
            <w:pPr>
              <w:pStyle w:val="Standard"/>
            </w:pPr>
            <w:r>
              <w:rPr>
                <w:b/>
                <w:bCs/>
                <w:i/>
                <w:iCs/>
                <w:color w:val="1F4E79"/>
              </w:rPr>
              <w:t>9:10 – 9:30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02E027" w14:textId="77777777" w:rsidR="00AC29A6" w:rsidRDefault="00AC29A6" w:rsidP="0092502A">
            <w:pPr>
              <w:pStyle w:val="Standard"/>
              <w:jc w:val="center"/>
            </w:pPr>
            <w:r>
              <w:rPr>
                <w:b/>
                <w:bCs/>
                <w:i/>
                <w:iCs/>
                <w:color w:val="1F4E79"/>
              </w:rPr>
              <w:t>0:20'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DE665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Prikaz primerov uspešnih projektov Erasmus+ KA220 HED</w:t>
            </w:r>
          </w:p>
          <w:p w14:paraId="395CB3AB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</w:p>
          <w:p w14:paraId="34656E14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Pregled novosti, izzivov in priložnosti programa Erasmus+ 2026 s poudarkom na KA220-HED</w:t>
            </w:r>
          </w:p>
        </w:tc>
      </w:tr>
      <w:tr w:rsidR="00AC29A6" w14:paraId="21E55959" w14:textId="77777777" w:rsidTr="0092502A">
        <w:trPr>
          <w:trHeight w:val="56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F62F93" w14:textId="77777777" w:rsidR="00AC29A6" w:rsidRDefault="00AC29A6" w:rsidP="0092502A">
            <w:pPr>
              <w:pStyle w:val="Standard"/>
            </w:pPr>
            <w:r>
              <w:rPr>
                <w:b/>
                <w:bCs/>
                <w:i/>
                <w:iCs/>
                <w:color w:val="1F4E79"/>
              </w:rPr>
              <w:t>9:30 - 09:50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8BFD4F" w14:textId="77777777" w:rsidR="00AC29A6" w:rsidRDefault="00AC29A6" w:rsidP="0092502A">
            <w:pPr>
              <w:pStyle w:val="Standard"/>
              <w:jc w:val="center"/>
            </w:pPr>
            <w:r>
              <w:rPr>
                <w:b/>
                <w:bCs/>
                <w:i/>
                <w:iCs/>
                <w:color w:val="1F4E79"/>
              </w:rPr>
              <w:t>0:20'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1908C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Oblikovanje projektne ideje v skladu s cilji programa</w:t>
            </w:r>
          </w:p>
          <w:p w14:paraId="42932453" w14:textId="77777777" w:rsidR="00AC29A6" w:rsidRDefault="00AC29A6" w:rsidP="0092502A">
            <w:pPr>
              <w:pStyle w:val="Standard"/>
              <w:numPr>
                <w:ilvl w:val="0"/>
                <w:numId w:val="6"/>
              </w:numPr>
              <w:rPr>
                <w:color w:val="1F4E79"/>
              </w:rPr>
            </w:pPr>
            <w:r>
              <w:rPr>
                <w:color w:val="1F4E79"/>
              </w:rPr>
              <w:t>Projektna ideja, cilji, logični okvir, delovni paketi, izdelki</w:t>
            </w:r>
          </w:p>
        </w:tc>
      </w:tr>
      <w:tr w:rsidR="00AC29A6" w14:paraId="0935F410" w14:textId="77777777" w:rsidTr="0092502A"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172F6" w14:textId="77777777" w:rsidR="00AC29A6" w:rsidRDefault="00AC29A6" w:rsidP="0092502A">
            <w:pPr>
              <w:pStyle w:val="Standard"/>
            </w:pPr>
            <w:r>
              <w:rPr>
                <w:b/>
                <w:bCs/>
                <w:i/>
                <w:iCs/>
                <w:color w:val="1F4E79"/>
              </w:rPr>
              <w:t>9:50 - 10:00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C43A16" w14:textId="77777777" w:rsidR="00AC29A6" w:rsidRDefault="00AC29A6" w:rsidP="0092502A">
            <w:pPr>
              <w:pStyle w:val="Standard"/>
              <w:jc w:val="center"/>
            </w:pPr>
            <w:r>
              <w:rPr>
                <w:b/>
                <w:bCs/>
                <w:i/>
                <w:iCs/>
                <w:color w:val="1F4E79"/>
              </w:rPr>
              <w:t>0:10'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F51511" w14:textId="77777777" w:rsidR="00AC29A6" w:rsidRDefault="00AC29A6" w:rsidP="0092502A">
            <w:pPr>
              <w:pStyle w:val="Standard"/>
              <w:jc w:val="center"/>
              <w:rPr>
                <w:i/>
                <w:iCs/>
                <w:color w:val="1F4E79"/>
              </w:rPr>
            </w:pPr>
            <w:r>
              <w:rPr>
                <w:i/>
                <w:iCs/>
                <w:color w:val="1F4E79"/>
              </w:rPr>
              <w:t>Odmor</w:t>
            </w:r>
          </w:p>
        </w:tc>
      </w:tr>
      <w:tr w:rsidR="00AC29A6" w14:paraId="2964D04D" w14:textId="77777777" w:rsidTr="0092502A">
        <w:trPr>
          <w:trHeight w:val="795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E0B6D7" w14:textId="77777777" w:rsidR="00AC29A6" w:rsidRDefault="00AC29A6" w:rsidP="0092502A">
            <w:pPr>
              <w:pStyle w:val="Standard"/>
            </w:pPr>
            <w:r>
              <w:rPr>
                <w:b/>
                <w:bCs/>
                <w:i/>
                <w:iCs/>
                <w:color w:val="1F4E79"/>
              </w:rPr>
              <w:t>10:00 - 10:20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D35CAD" w14:textId="77777777" w:rsidR="00AC29A6" w:rsidRDefault="00AC29A6" w:rsidP="0092502A">
            <w:pPr>
              <w:pStyle w:val="Standard"/>
              <w:jc w:val="center"/>
            </w:pPr>
            <w:r>
              <w:rPr>
                <w:b/>
                <w:bCs/>
                <w:i/>
                <w:iCs/>
                <w:color w:val="1F4E79"/>
              </w:rPr>
              <w:t>0:20'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973B60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Vzpostavljanje projektnega partnerstva</w:t>
            </w:r>
          </w:p>
          <w:p w14:paraId="17CDCC9C" w14:textId="77777777" w:rsidR="00AC29A6" w:rsidRDefault="00AC29A6" w:rsidP="0092502A">
            <w:pPr>
              <w:pStyle w:val="Standard"/>
              <w:numPr>
                <w:ilvl w:val="0"/>
                <w:numId w:val="7"/>
              </w:numPr>
              <w:rPr>
                <w:color w:val="1F4E79"/>
              </w:rPr>
            </w:pPr>
            <w:r>
              <w:rPr>
                <w:color w:val="1F4E79"/>
              </w:rPr>
              <w:t>Pogoji za partnerje, iskanje in vključevanje partnerjev</w:t>
            </w:r>
          </w:p>
          <w:p w14:paraId="4D2F4487" w14:textId="77777777" w:rsidR="00AC29A6" w:rsidRDefault="00AC29A6" w:rsidP="0092502A">
            <w:pPr>
              <w:pStyle w:val="Standard"/>
              <w:ind w:left="720"/>
              <w:rPr>
                <w:b/>
                <w:bCs/>
                <w:color w:val="1F4E79"/>
              </w:rPr>
            </w:pPr>
          </w:p>
        </w:tc>
      </w:tr>
      <w:tr w:rsidR="00AC29A6" w14:paraId="1E57C5F9" w14:textId="77777777" w:rsidTr="0092502A">
        <w:trPr>
          <w:trHeight w:val="855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97EAF9" w14:textId="77777777" w:rsidR="00AC29A6" w:rsidRDefault="00AC29A6" w:rsidP="0092502A">
            <w:pPr>
              <w:pStyle w:val="Standard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10:20-10:50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1E137F" w14:textId="77777777" w:rsidR="00AC29A6" w:rsidRDefault="00AC29A6" w:rsidP="0092502A">
            <w:pPr>
              <w:pStyle w:val="Standard"/>
              <w:jc w:val="center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0:30’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DEBC16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Načrtovanje proračuna ter ključni finančni vidiki prijave</w:t>
            </w:r>
          </w:p>
          <w:p w14:paraId="45E286BC" w14:textId="77777777" w:rsidR="00AC29A6" w:rsidRDefault="00AC29A6" w:rsidP="0092502A">
            <w:pPr>
              <w:pStyle w:val="Standard"/>
              <w:numPr>
                <w:ilvl w:val="0"/>
                <w:numId w:val="8"/>
              </w:numPr>
              <w:rPr>
                <w:color w:val="1F4E79"/>
              </w:rPr>
            </w:pPr>
            <w:r>
              <w:rPr>
                <w:color w:val="1F4E79"/>
              </w:rPr>
              <w:t>Lump sum model (pavšalni model)</w:t>
            </w:r>
          </w:p>
        </w:tc>
      </w:tr>
      <w:tr w:rsidR="00AC29A6" w14:paraId="36D0AE19" w14:textId="77777777" w:rsidTr="0092502A">
        <w:trPr>
          <w:trHeight w:val="345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52959C" w14:textId="77777777" w:rsidR="00AC29A6" w:rsidRDefault="00AC29A6" w:rsidP="0092502A">
            <w:pPr>
              <w:pStyle w:val="Standard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10:50 - 11:00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424556" w14:textId="77777777" w:rsidR="00AC29A6" w:rsidRDefault="00AC29A6" w:rsidP="0092502A">
            <w:pPr>
              <w:pStyle w:val="Standard"/>
              <w:jc w:val="center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0:10’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6AA88B" w14:textId="77777777" w:rsidR="00AC29A6" w:rsidRDefault="00AC29A6" w:rsidP="0092502A">
            <w:pPr>
              <w:pStyle w:val="Standard"/>
              <w:jc w:val="center"/>
              <w:rPr>
                <w:i/>
                <w:iCs/>
                <w:color w:val="1F4E79"/>
              </w:rPr>
            </w:pPr>
            <w:r>
              <w:rPr>
                <w:i/>
                <w:iCs/>
                <w:color w:val="1F4E79"/>
              </w:rPr>
              <w:t>Odmor</w:t>
            </w:r>
          </w:p>
        </w:tc>
      </w:tr>
      <w:tr w:rsidR="00AC29A6" w14:paraId="5A0091D8" w14:textId="77777777" w:rsidTr="0092502A">
        <w:trPr>
          <w:trHeight w:val="126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B3B824" w14:textId="77777777" w:rsidR="00AC29A6" w:rsidRDefault="00AC29A6" w:rsidP="0092502A">
            <w:pPr>
              <w:pStyle w:val="Standard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11:20 - 11:50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C2CB8" w14:textId="77777777" w:rsidR="00AC29A6" w:rsidRDefault="00AC29A6" w:rsidP="0092502A">
            <w:pPr>
              <w:pStyle w:val="Standard"/>
              <w:jc w:val="center"/>
              <w:rPr>
                <w:b/>
                <w:bCs/>
                <w:i/>
                <w:iCs/>
                <w:color w:val="1F4E79"/>
              </w:rPr>
            </w:pPr>
            <w:r>
              <w:rPr>
                <w:b/>
                <w:bCs/>
                <w:i/>
                <w:iCs/>
                <w:color w:val="1F4E79"/>
              </w:rPr>
              <w:t>0:30’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C8190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Vpliv (impact), informiranje (dissemination), izkoriščanje rezultatov (exploitation), trajnost (sustainability)</w:t>
            </w:r>
          </w:p>
          <w:p w14:paraId="7B43284E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</w:p>
          <w:p w14:paraId="5A6E44FA" w14:textId="77777777" w:rsidR="00AC29A6" w:rsidRDefault="00AC29A6" w:rsidP="0092502A">
            <w:pPr>
              <w:pStyle w:val="Standard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Praktični napotki za izpolnjevanje prijavnega obrazca in pripravo uspešne prijave</w:t>
            </w:r>
          </w:p>
          <w:p w14:paraId="53590269" w14:textId="77777777" w:rsidR="00AC29A6" w:rsidRDefault="00AC29A6" w:rsidP="0092502A">
            <w:pPr>
              <w:pStyle w:val="Standard"/>
              <w:numPr>
                <w:ilvl w:val="0"/>
                <w:numId w:val="9"/>
              </w:numPr>
              <w:rPr>
                <w:color w:val="1F4E79"/>
              </w:rPr>
            </w:pPr>
            <w:r>
              <w:rPr>
                <w:color w:val="1F4E79"/>
              </w:rPr>
              <w:t>prijava in portal za oddajo prijavnice (BM)</w:t>
            </w:r>
          </w:p>
          <w:p w14:paraId="18BE5CF3" w14:textId="77777777" w:rsidR="00AC29A6" w:rsidRDefault="00AC29A6" w:rsidP="0092502A">
            <w:pPr>
              <w:pStyle w:val="Standard"/>
              <w:numPr>
                <w:ilvl w:val="0"/>
                <w:numId w:val="10"/>
              </w:numPr>
              <w:rPr>
                <w:color w:val="1F4E79"/>
              </w:rPr>
            </w:pPr>
            <w:r>
              <w:rPr>
                <w:color w:val="1F4E79"/>
              </w:rPr>
              <w:t>portal za poročanje (BM) in oddajo izdelkov (EPRP)</w:t>
            </w:r>
          </w:p>
        </w:tc>
      </w:tr>
      <w:tr w:rsidR="00AC29A6" w14:paraId="4EAC481D" w14:textId="77777777" w:rsidTr="0092502A">
        <w:trPr>
          <w:trHeight w:val="70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E7F4D1" w14:textId="77777777" w:rsidR="00AC29A6" w:rsidRDefault="00AC29A6" w:rsidP="0092502A">
            <w:pPr>
              <w:pStyle w:val="Standard"/>
            </w:pPr>
            <w:r>
              <w:rPr>
                <w:b/>
                <w:bCs/>
                <w:i/>
                <w:iCs/>
                <w:color w:val="1F4E79"/>
              </w:rPr>
              <w:t>11:50 - 12:00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A7DE99" w14:textId="77777777" w:rsidR="00AC29A6" w:rsidRDefault="00AC29A6" w:rsidP="0092502A">
            <w:pPr>
              <w:pStyle w:val="Standard"/>
              <w:jc w:val="center"/>
            </w:pPr>
            <w:r>
              <w:rPr>
                <w:b/>
                <w:bCs/>
                <w:i/>
                <w:iCs/>
                <w:color w:val="1F4E79"/>
              </w:rPr>
              <w:t>0:10'</w:t>
            </w:r>
          </w:p>
        </w:tc>
        <w:tc>
          <w:tcPr>
            <w:tcW w:w="7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38A44" w14:textId="77777777" w:rsidR="00AC29A6" w:rsidRDefault="00AC29A6" w:rsidP="0092502A">
            <w:pPr>
              <w:pStyle w:val="Standard"/>
              <w:spacing w:line="288" w:lineRule="auto"/>
            </w:pPr>
            <w:r>
              <w:rPr>
                <w:b/>
                <w:bCs/>
                <w:color w:val="1F4E79"/>
              </w:rPr>
              <w:t>Povzetek in vprašanja</w:t>
            </w:r>
          </w:p>
        </w:tc>
      </w:tr>
    </w:tbl>
    <w:p w14:paraId="6CB8F637" w14:textId="77777777" w:rsidR="00AC29A6" w:rsidRDefault="00AC29A6" w:rsidP="00AC29A6"/>
    <w:p w14:paraId="0D1BB14E" w14:textId="77777777" w:rsidR="00AC29A6" w:rsidRDefault="00AC29A6" w:rsidP="00AC29A6"/>
    <w:p w14:paraId="5F10771E" w14:textId="77777777" w:rsidR="00AC29A6" w:rsidRDefault="00AC29A6" w:rsidP="00AC29A6"/>
    <w:p w14:paraId="625EA339" w14:textId="77777777" w:rsidR="00AC29A6" w:rsidRPr="00AC29A6" w:rsidRDefault="00AC29A6" w:rsidP="00AC29A6"/>
    <w:sectPr w:rsidR="00AC29A6" w:rsidRPr="00AC29A6" w:rsidSect="00463445">
      <w:headerReference w:type="default" r:id="rId7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2350" w14:textId="77777777" w:rsidR="00542549" w:rsidRDefault="00542549" w:rsidP="005D4BC3">
      <w:r>
        <w:separator/>
      </w:r>
    </w:p>
  </w:endnote>
  <w:endnote w:type="continuationSeparator" w:id="0">
    <w:p w14:paraId="4AAB57D5" w14:textId="77777777" w:rsidR="00542549" w:rsidRDefault="00542549" w:rsidP="005D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032C" w14:textId="77777777" w:rsidR="00542549" w:rsidRDefault="00542549" w:rsidP="005D4BC3">
      <w:r>
        <w:separator/>
      </w:r>
    </w:p>
  </w:footnote>
  <w:footnote w:type="continuationSeparator" w:id="0">
    <w:p w14:paraId="2CCF54A6" w14:textId="77777777" w:rsidR="00542549" w:rsidRDefault="00542549" w:rsidP="005D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0682" w14:textId="58C93FE8" w:rsidR="0092502A" w:rsidRDefault="00131A4E" w:rsidP="00463445">
    <w:pPr>
      <w:pStyle w:val="Glava"/>
      <w:ind w:left="-567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D7FBA0F" wp14:editId="24F38D69">
          <wp:simplePos x="0" y="0"/>
          <wp:positionH relativeFrom="column">
            <wp:posOffset>2954655</wp:posOffset>
          </wp:positionH>
          <wp:positionV relativeFrom="page">
            <wp:posOffset>203200</wp:posOffset>
          </wp:positionV>
          <wp:extent cx="908050" cy="516890"/>
          <wp:effectExtent l="0" t="0" r="6350" b="0"/>
          <wp:wrapTight wrapText="bothSides">
            <wp:wrapPolygon edited="0">
              <wp:start x="8610" y="0"/>
              <wp:lineTo x="0" y="3980"/>
              <wp:lineTo x="0" y="20698"/>
              <wp:lineTo x="21298" y="20698"/>
              <wp:lineTo x="21298" y="3980"/>
              <wp:lineTo x="12688" y="0"/>
              <wp:lineTo x="8610" y="0"/>
            </wp:wrapPolygon>
          </wp:wrapTight>
          <wp:docPr id="1983803375" name="Slika 1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12436" name="Slika 1" descr="Slika, ki vsebuje besede posnetek zaslona, oblikovanje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8C322" w14:textId="77777777" w:rsidR="0092502A" w:rsidRDefault="0092502A" w:rsidP="00463445">
    <w:pPr>
      <w:pStyle w:val="Glava"/>
      <w:ind w:left="-567"/>
    </w:pPr>
  </w:p>
  <w:p w14:paraId="592CFEB6" w14:textId="77777777" w:rsidR="0092502A" w:rsidRDefault="0092502A" w:rsidP="00463445">
    <w:pPr>
      <w:pStyle w:val="Glava"/>
      <w:ind w:left="-567"/>
    </w:pPr>
  </w:p>
  <w:p w14:paraId="6F6D9007" w14:textId="20E6FECA" w:rsidR="00266BCB" w:rsidRDefault="00266BCB" w:rsidP="00463445">
    <w:pPr>
      <w:pStyle w:val="Glav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5485"/>
    <w:multiLevelType w:val="multilevel"/>
    <w:tmpl w:val="7CD8D4EC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6A74C9"/>
    <w:multiLevelType w:val="multilevel"/>
    <w:tmpl w:val="0908E806"/>
    <w:styleLink w:val="WWNum3"/>
    <w:lvl w:ilvl="0">
      <w:numFmt w:val="bullet"/>
      <w:lvlText w:val="●"/>
      <w:lvlJc w:val="left"/>
      <w:pPr>
        <w:ind w:left="720" w:hanging="360"/>
      </w:pPr>
      <w:rPr>
        <w:rFonts w:ascii="Calibri" w:hAnsi="Calibri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DD2DCF"/>
    <w:multiLevelType w:val="multilevel"/>
    <w:tmpl w:val="1998555C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5825FF"/>
    <w:multiLevelType w:val="multilevel"/>
    <w:tmpl w:val="A6F813D0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4E7440"/>
    <w:multiLevelType w:val="multilevel"/>
    <w:tmpl w:val="017C6ED6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2460630">
    <w:abstractNumId w:val="2"/>
  </w:num>
  <w:num w:numId="2" w16cid:durableId="1843813893">
    <w:abstractNumId w:val="0"/>
  </w:num>
  <w:num w:numId="3" w16cid:durableId="2007320913">
    <w:abstractNumId w:val="1"/>
  </w:num>
  <w:num w:numId="4" w16cid:durableId="961576430">
    <w:abstractNumId w:val="3"/>
  </w:num>
  <w:num w:numId="5" w16cid:durableId="894508582">
    <w:abstractNumId w:val="4"/>
  </w:num>
  <w:num w:numId="6" w16cid:durableId="317653123">
    <w:abstractNumId w:val="3"/>
  </w:num>
  <w:num w:numId="7" w16cid:durableId="1212687209">
    <w:abstractNumId w:val="1"/>
  </w:num>
  <w:num w:numId="8" w16cid:durableId="655038085">
    <w:abstractNumId w:val="4"/>
  </w:num>
  <w:num w:numId="9" w16cid:durableId="619607973">
    <w:abstractNumId w:val="2"/>
  </w:num>
  <w:num w:numId="10" w16cid:durableId="142634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C3"/>
    <w:rsid w:val="00131A4E"/>
    <w:rsid w:val="0023418F"/>
    <w:rsid w:val="00253BBD"/>
    <w:rsid w:val="00266BCB"/>
    <w:rsid w:val="003044C9"/>
    <w:rsid w:val="00463445"/>
    <w:rsid w:val="00542549"/>
    <w:rsid w:val="005C309D"/>
    <w:rsid w:val="005D4BC3"/>
    <w:rsid w:val="0092502A"/>
    <w:rsid w:val="0098389D"/>
    <w:rsid w:val="00AC29A6"/>
    <w:rsid w:val="00C71B24"/>
    <w:rsid w:val="00DC7E38"/>
    <w:rsid w:val="00F114D1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3894"/>
  <w15:chartTrackingRefBased/>
  <w15:docId w15:val="{116C942C-A71B-4842-8006-DBD04204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4BC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D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D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D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D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D4B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D4B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4B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D4B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D4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D4B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D4BC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D4B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D4BC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D4B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D4B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D4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D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D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D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D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D4BC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D4BC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D4BC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D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D4BC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D4BC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D4BC3"/>
    <w:pPr>
      <w:widowControl w:val="0"/>
      <w:suppressAutoHyphens/>
      <w:autoSpaceDN w:val="0"/>
      <w:spacing w:line="259" w:lineRule="auto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  <w:style w:type="numbering" w:customStyle="1" w:styleId="WWNum1">
    <w:name w:val="WWNum1"/>
    <w:basedOn w:val="Brezseznama"/>
    <w:rsid w:val="005D4BC3"/>
    <w:pPr>
      <w:numPr>
        <w:numId w:val="1"/>
      </w:numPr>
    </w:pPr>
  </w:style>
  <w:style w:type="numbering" w:customStyle="1" w:styleId="WWNum2">
    <w:name w:val="WWNum2"/>
    <w:basedOn w:val="Brezseznama"/>
    <w:rsid w:val="005D4BC3"/>
    <w:pPr>
      <w:numPr>
        <w:numId w:val="2"/>
      </w:numPr>
    </w:pPr>
  </w:style>
  <w:style w:type="numbering" w:customStyle="1" w:styleId="WWNum3">
    <w:name w:val="WWNum3"/>
    <w:basedOn w:val="Brezseznama"/>
    <w:rsid w:val="005D4BC3"/>
    <w:pPr>
      <w:numPr>
        <w:numId w:val="3"/>
      </w:numPr>
    </w:pPr>
  </w:style>
  <w:style w:type="numbering" w:customStyle="1" w:styleId="WWNum4">
    <w:name w:val="WWNum4"/>
    <w:basedOn w:val="Brezseznama"/>
    <w:rsid w:val="005D4BC3"/>
    <w:pPr>
      <w:numPr>
        <w:numId w:val="4"/>
      </w:numPr>
    </w:pPr>
  </w:style>
  <w:style w:type="numbering" w:customStyle="1" w:styleId="WWNum5">
    <w:name w:val="WWNum5"/>
    <w:basedOn w:val="Brezseznama"/>
    <w:rsid w:val="005D4BC3"/>
    <w:pPr>
      <w:numPr>
        <w:numId w:val="5"/>
      </w:numPr>
    </w:pPr>
  </w:style>
  <w:style w:type="paragraph" w:styleId="Glava">
    <w:name w:val="header"/>
    <w:basedOn w:val="Navaden"/>
    <w:link w:val="GlavaZnak"/>
    <w:uiPriority w:val="99"/>
    <w:unhideWhenUsed/>
    <w:rsid w:val="005D4BC3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4BC3"/>
    <w:rPr>
      <w:rFonts w:ascii="Calibri" w:eastAsia="Calibri" w:hAnsi="Calibri" w:cs="Mangal"/>
      <w:kern w:val="0"/>
      <w:sz w:val="22"/>
      <w:szCs w:val="20"/>
      <w:lang w:eastAsia="zh-CN" w:bidi="hi-IN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D4BC3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5D4BC3"/>
    <w:rPr>
      <w:rFonts w:ascii="Calibri" w:eastAsia="Calibri" w:hAnsi="Calibri" w:cs="Mangal"/>
      <w:kern w:val="0"/>
      <w:sz w:val="22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5EC02F98AEB43BA742DA90FB17C88" ma:contentTypeVersion="2" ma:contentTypeDescription="Ustvari nov dokument." ma:contentTypeScope="" ma:versionID="79876a5de67976e74139b3c79f95b9d1">
  <xsd:schema xmlns:xsd="http://www.w3.org/2001/XMLSchema" xmlns:xs="http://www.w3.org/2001/XMLSchema" xmlns:p="http://schemas.microsoft.com/office/2006/metadata/properties" xmlns:ns2="b33da64a-6c2d-488e-a90c-bdd199bf1154" targetNamespace="http://schemas.microsoft.com/office/2006/metadata/properties" ma:root="true" ma:fieldsID="8958ddd8c47390e22ea86c17a96e5424" ns2:_="">
    <xsd:import namespace="b33da64a-6c2d-488e-a90c-bdd199bf11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a64a-6c2d-488e-a90c-bdd199bf11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7D850-F263-4135-BD0F-7A7EB2521752}"/>
</file>

<file path=customXml/itemProps2.xml><?xml version="1.0" encoding="utf-8"?>
<ds:datastoreItem xmlns:ds="http://schemas.openxmlformats.org/officeDocument/2006/customXml" ds:itemID="{B1DE8EB9-B6AA-4A59-8207-0D3BBAB7BFC8}"/>
</file>

<file path=customXml/itemProps3.xml><?xml version="1.0" encoding="utf-8"?>
<ds:datastoreItem xmlns:ds="http://schemas.openxmlformats.org/officeDocument/2006/customXml" ds:itemID="{7D874BB4-C20E-4B34-A2A6-F1FBDEAE4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1022</Characters>
  <Application>Microsoft Office Word</Application>
  <DocSecurity>0</DocSecurity>
  <Lines>34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Kavčič Ritonja</dc:creator>
  <cp:keywords/>
  <dc:description/>
  <cp:lastModifiedBy>Karmen Cveček</cp:lastModifiedBy>
  <cp:revision>2</cp:revision>
  <dcterms:created xsi:type="dcterms:W3CDTF">2026-01-23T11:04:00Z</dcterms:created>
  <dcterms:modified xsi:type="dcterms:W3CDTF">2026-01-23T11:04:00Z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0x0101001245EC02F98AEB43BA742DA90FB17C88</vt:lpwstr>
  </property>
</Properties>
</file>